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2B" w:rsidRPr="000733E8" w:rsidRDefault="008617E7" w:rsidP="007E705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CAN DO’s ELL Student Chart –</w:t>
      </w:r>
      <w:r w:rsidRPr="000733E8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Grade Level cluster PreK-K                               </w:t>
      </w:r>
    </w:p>
    <w:tbl>
      <w:tblPr>
        <w:tblW w:w="1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2070"/>
        <w:gridCol w:w="1364"/>
        <w:gridCol w:w="2056"/>
        <w:gridCol w:w="1260"/>
        <w:gridCol w:w="1980"/>
        <w:gridCol w:w="1170"/>
        <w:gridCol w:w="1890"/>
        <w:gridCol w:w="1350"/>
        <w:gridCol w:w="2160"/>
        <w:gridCol w:w="1260"/>
        <w:gridCol w:w="1170"/>
      </w:tblGrid>
      <w:tr w:rsidR="007E705A" w:rsidRPr="00334CDF">
        <w:trPr>
          <w:trHeight w:val="332"/>
        </w:trPr>
        <w:tc>
          <w:tcPr>
            <w:tcW w:w="1098" w:type="dxa"/>
            <w:vMerge w:val="restart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 xml:space="preserve"> Domain</w:t>
            </w:r>
          </w:p>
        </w:tc>
        <w:tc>
          <w:tcPr>
            <w:tcW w:w="3434" w:type="dxa"/>
            <w:gridSpan w:val="2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>Level 1</w:t>
            </w:r>
            <w:r>
              <w:rPr>
                <w:rFonts w:cs="Arial"/>
                <w:b/>
                <w:sz w:val="24"/>
                <w:szCs w:val="28"/>
              </w:rPr>
              <w:t xml:space="preserve"> - </w:t>
            </w:r>
            <w:r w:rsidRPr="00334CDF">
              <w:rPr>
                <w:rFonts w:cs="Arial"/>
                <w:b/>
                <w:sz w:val="24"/>
                <w:szCs w:val="28"/>
              </w:rPr>
              <w:t>Entering</w:t>
            </w:r>
          </w:p>
        </w:tc>
        <w:tc>
          <w:tcPr>
            <w:tcW w:w="3316" w:type="dxa"/>
            <w:gridSpan w:val="2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>Level 2</w:t>
            </w:r>
            <w:r>
              <w:rPr>
                <w:rFonts w:cs="Arial"/>
                <w:b/>
                <w:sz w:val="24"/>
                <w:szCs w:val="28"/>
              </w:rPr>
              <w:t xml:space="preserve"> - </w:t>
            </w:r>
            <w:r w:rsidRPr="00334CDF">
              <w:rPr>
                <w:rFonts w:cs="Arial"/>
                <w:b/>
                <w:sz w:val="24"/>
                <w:szCs w:val="28"/>
              </w:rPr>
              <w:t>Beginning</w:t>
            </w:r>
          </w:p>
        </w:tc>
        <w:tc>
          <w:tcPr>
            <w:tcW w:w="3150" w:type="dxa"/>
            <w:gridSpan w:val="2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 xml:space="preserve">Level 3 </w:t>
            </w:r>
            <w:r>
              <w:rPr>
                <w:rFonts w:cs="Arial"/>
                <w:b/>
                <w:sz w:val="24"/>
                <w:szCs w:val="28"/>
              </w:rPr>
              <w:t xml:space="preserve">- </w:t>
            </w:r>
            <w:r w:rsidRPr="00334CDF">
              <w:rPr>
                <w:rFonts w:cs="Arial"/>
                <w:b/>
                <w:sz w:val="24"/>
                <w:szCs w:val="28"/>
              </w:rPr>
              <w:t>Developing</w:t>
            </w:r>
          </w:p>
        </w:tc>
        <w:tc>
          <w:tcPr>
            <w:tcW w:w="3240" w:type="dxa"/>
            <w:gridSpan w:val="2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 xml:space="preserve">Level 4 </w:t>
            </w:r>
            <w:r>
              <w:rPr>
                <w:rFonts w:cs="Arial"/>
                <w:b/>
                <w:sz w:val="24"/>
                <w:szCs w:val="28"/>
              </w:rPr>
              <w:t xml:space="preserve">- </w:t>
            </w:r>
            <w:r w:rsidRPr="00334CDF">
              <w:rPr>
                <w:rFonts w:cs="Arial"/>
                <w:b/>
                <w:sz w:val="24"/>
                <w:szCs w:val="28"/>
              </w:rPr>
              <w:t>Expanding</w:t>
            </w:r>
          </w:p>
        </w:tc>
        <w:tc>
          <w:tcPr>
            <w:tcW w:w="3420" w:type="dxa"/>
            <w:gridSpan w:val="2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 xml:space="preserve">Level 5 </w:t>
            </w:r>
            <w:r>
              <w:rPr>
                <w:rFonts w:cs="Arial"/>
                <w:b/>
                <w:sz w:val="24"/>
                <w:szCs w:val="28"/>
              </w:rPr>
              <w:t xml:space="preserve">- </w:t>
            </w:r>
            <w:r w:rsidRPr="00334CDF">
              <w:rPr>
                <w:rFonts w:cs="Arial"/>
                <w:b/>
                <w:sz w:val="24"/>
                <w:szCs w:val="28"/>
              </w:rPr>
              <w:t>Bridging</w:t>
            </w:r>
          </w:p>
        </w:tc>
        <w:tc>
          <w:tcPr>
            <w:tcW w:w="1170" w:type="dxa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 w:rsidRPr="00334CDF">
              <w:rPr>
                <w:rFonts w:cs="Arial"/>
                <w:b/>
                <w:sz w:val="24"/>
                <w:szCs w:val="28"/>
              </w:rPr>
              <w:t>Level 6</w:t>
            </w:r>
          </w:p>
        </w:tc>
      </w:tr>
      <w:tr w:rsidR="007E705A" w:rsidRPr="00334CDF">
        <w:trPr>
          <w:trHeight w:val="278"/>
        </w:trPr>
        <w:tc>
          <w:tcPr>
            <w:tcW w:w="1098" w:type="dxa"/>
            <w:vMerge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rPr>
                <w:rFonts w:cs="Arial"/>
                <w:sz w:val="24"/>
                <w:szCs w:val="32"/>
              </w:rPr>
            </w:pPr>
          </w:p>
        </w:tc>
        <w:tc>
          <w:tcPr>
            <w:tcW w:w="2070" w:type="dxa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Can Do</w:t>
            </w:r>
          </w:p>
        </w:tc>
        <w:tc>
          <w:tcPr>
            <w:tcW w:w="1364" w:type="dxa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  <w:tc>
          <w:tcPr>
            <w:tcW w:w="2056" w:type="dxa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Can Do</w:t>
            </w:r>
          </w:p>
        </w:tc>
        <w:tc>
          <w:tcPr>
            <w:tcW w:w="1260" w:type="dxa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  <w:tc>
          <w:tcPr>
            <w:tcW w:w="1980" w:type="dxa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Can Do</w:t>
            </w:r>
          </w:p>
        </w:tc>
        <w:tc>
          <w:tcPr>
            <w:tcW w:w="1170" w:type="dxa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  <w:tc>
          <w:tcPr>
            <w:tcW w:w="1890" w:type="dxa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Can Do</w:t>
            </w:r>
          </w:p>
        </w:tc>
        <w:tc>
          <w:tcPr>
            <w:tcW w:w="1350" w:type="dxa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  <w:tc>
          <w:tcPr>
            <w:tcW w:w="2160" w:type="dxa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Can Do</w:t>
            </w:r>
          </w:p>
        </w:tc>
        <w:tc>
          <w:tcPr>
            <w:tcW w:w="1260" w:type="dxa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  <w:tc>
          <w:tcPr>
            <w:tcW w:w="1170" w:type="dxa"/>
            <w:shd w:val="clear" w:color="auto" w:fill="B8CCE4"/>
          </w:tcPr>
          <w:p w:rsidR="007E705A" w:rsidRPr="00334CDF" w:rsidRDefault="007E705A" w:rsidP="007E705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34CDF">
              <w:rPr>
                <w:rFonts w:cs="Arial"/>
                <w:b/>
                <w:sz w:val="24"/>
                <w:szCs w:val="24"/>
              </w:rPr>
              <w:t>Names</w:t>
            </w:r>
          </w:p>
        </w:tc>
      </w:tr>
      <w:tr w:rsidR="007E705A" w:rsidRPr="00334CDF">
        <w:trPr>
          <w:trHeight w:hRule="exact" w:val="2593"/>
        </w:trPr>
        <w:tc>
          <w:tcPr>
            <w:tcW w:w="1098" w:type="dxa"/>
            <w:shd w:val="clear" w:color="auto" w:fill="DBE5F1"/>
          </w:tcPr>
          <w:p w:rsidR="007E705A" w:rsidRPr="00EC63BA" w:rsidRDefault="007E705A" w:rsidP="007E705A">
            <w:pPr>
              <w:spacing w:after="0" w:line="240" w:lineRule="auto"/>
              <w:rPr>
                <w:rFonts w:cs="Arial"/>
                <w:b/>
              </w:rPr>
            </w:pPr>
            <w:r w:rsidRPr="00EC63BA">
              <w:rPr>
                <w:rFonts w:cs="Arial"/>
                <w:b/>
              </w:rPr>
              <w:t>Listening</w:t>
            </w:r>
          </w:p>
        </w:tc>
        <w:tc>
          <w:tcPr>
            <w:tcW w:w="2070" w:type="dxa"/>
          </w:tcPr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Match oral language to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classroom and everyday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objects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Point to stated pictures in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context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Respond non-verbally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to oral commands or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statements (e.g., through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physical movement)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Find familiar people and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places named orally</w:t>
            </w:r>
          </w:p>
        </w:tc>
        <w:tc>
          <w:tcPr>
            <w:tcW w:w="1364" w:type="dxa"/>
          </w:tcPr>
          <w:p w:rsidR="007E705A" w:rsidRPr="00343CB3" w:rsidRDefault="007E705A" w:rsidP="007E705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56" w:type="dxa"/>
          </w:tcPr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Sort pictures or objects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according to oral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instructions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Match pictures, objects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or movements to oral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descriptions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Follow one-step oral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 xml:space="preserve">directions 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Identify simple patterns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described orally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Respond with gestures to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343CB3">
              <w:rPr>
                <w:rFonts w:cs="Calibri"/>
                <w:sz w:val="16"/>
                <w:szCs w:val="16"/>
              </w:rPr>
              <w:t>songs, chants, or stories</w:t>
            </w:r>
          </w:p>
        </w:tc>
        <w:tc>
          <w:tcPr>
            <w:tcW w:w="1260" w:type="dxa"/>
          </w:tcPr>
          <w:p w:rsidR="007E705A" w:rsidRPr="00343CB3" w:rsidRDefault="007E705A" w:rsidP="007E705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Follow two-step oral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directions, one step at a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time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 xml:space="preserve">• Draw pictures in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response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>to oral instructions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Respond non-verbally to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 xml:space="preserve">confirm or deny facts 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343CB3">
              <w:rPr>
                <w:rFonts w:cs="Calibri"/>
                <w:sz w:val="16"/>
                <w:szCs w:val="16"/>
              </w:rPr>
              <w:t>(e.g.,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>thumbs up, thumbs down)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Act out songs and stories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using gestures</w:t>
            </w:r>
          </w:p>
        </w:tc>
        <w:tc>
          <w:tcPr>
            <w:tcW w:w="1170" w:type="dxa"/>
          </w:tcPr>
          <w:p w:rsidR="007E705A" w:rsidRPr="00343CB3" w:rsidRDefault="007E705A" w:rsidP="007E705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80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 xml:space="preserve">• Find pictures that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343CB3">
              <w:rPr>
                <w:rFonts w:cs="Calibri"/>
                <w:sz w:val="16"/>
                <w:szCs w:val="16"/>
              </w:rPr>
              <w:t>match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>oral descriptions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 xml:space="preserve">• Follow oral directions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and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>compare with visual or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 xml:space="preserve">nonverbal models 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 xml:space="preserve">• Distinguish between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>what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>happens first and next in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>oral activities or readings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Role play in response to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stories read aloud</w:t>
            </w:r>
          </w:p>
        </w:tc>
        <w:tc>
          <w:tcPr>
            <w:tcW w:w="1350" w:type="dxa"/>
          </w:tcPr>
          <w:p w:rsidR="007E705A" w:rsidRPr="00343CB3" w:rsidRDefault="007E705A" w:rsidP="007E705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Order pictures of events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>according to sequen</w:t>
            </w:r>
            <w:r>
              <w:rPr>
                <w:rFonts w:cs="Calibri"/>
                <w:sz w:val="16"/>
                <w:szCs w:val="16"/>
              </w:rPr>
              <w:t>ce   l</w:t>
            </w:r>
            <w:r w:rsidRPr="00343CB3">
              <w:rPr>
                <w:rFonts w:cs="Calibri"/>
                <w:sz w:val="16"/>
                <w:szCs w:val="16"/>
              </w:rPr>
              <w:t>anguage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Arrange objects or pictures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according to descriptive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oral discourse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Identify pictures/realia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associated with grade-level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academic concepts from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oral descriptions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Make patterns from real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objects or pictures based on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detailed oral descriptions</w:t>
            </w:r>
          </w:p>
        </w:tc>
        <w:tc>
          <w:tcPr>
            <w:tcW w:w="1260" w:type="dxa"/>
          </w:tcPr>
          <w:p w:rsidR="007E705A" w:rsidRPr="00334CDF" w:rsidRDefault="007E705A" w:rsidP="007E705A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:rsidR="007E705A" w:rsidRPr="00334CDF" w:rsidRDefault="007E705A" w:rsidP="007E705A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7E705A" w:rsidRPr="00334CDF">
        <w:trPr>
          <w:trHeight w:hRule="exact" w:val="2422"/>
        </w:trPr>
        <w:tc>
          <w:tcPr>
            <w:tcW w:w="1098" w:type="dxa"/>
            <w:shd w:val="clear" w:color="auto" w:fill="DBE5F1"/>
          </w:tcPr>
          <w:p w:rsidR="007E705A" w:rsidRPr="00EC63BA" w:rsidRDefault="007E705A" w:rsidP="007E705A">
            <w:pPr>
              <w:spacing w:after="0" w:line="240" w:lineRule="auto"/>
              <w:rPr>
                <w:rFonts w:cs="Arial"/>
                <w:b/>
              </w:rPr>
            </w:pPr>
            <w:r w:rsidRPr="00EC63BA">
              <w:rPr>
                <w:rFonts w:cs="Arial"/>
                <w:b/>
              </w:rPr>
              <w:t>Speaking</w:t>
            </w:r>
          </w:p>
        </w:tc>
        <w:tc>
          <w:tcPr>
            <w:tcW w:w="2070" w:type="dxa"/>
          </w:tcPr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Identify people or objects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in illustrated short stories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Repeat words, simple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phases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Answer yes/no questions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 xml:space="preserve">about personal 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343CB3">
              <w:rPr>
                <w:rFonts w:cs="Calibri"/>
                <w:sz w:val="16"/>
                <w:szCs w:val="16"/>
              </w:rPr>
              <w:t>information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Name classroom and</w:t>
            </w:r>
          </w:p>
          <w:p w:rsidR="007E705A" w:rsidRPr="00343CB3" w:rsidRDefault="007E705A" w:rsidP="007E705A">
            <w:pPr>
              <w:pStyle w:val="ColorfulList-Accent11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everyday objects</w:t>
            </w:r>
          </w:p>
        </w:tc>
        <w:tc>
          <w:tcPr>
            <w:tcW w:w="1364" w:type="dxa"/>
          </w:tcPr>
          <w:p w:rsidR="007E705A" w:rsidRPr="00343CB3" w:rsidRDefault="007E705A" w:rsidP="007E705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056" w:type="dxa"/>
          </w:tcPr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Restate some facts from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illustrated short stories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Describe pictures,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classroom objects or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f</w:t>
            </w:r>
            <w:r w:rsidRPr="00343CB3">
              <w:rPr>
                <w:rFonts w:cs="Calibri"/>
                <w:sz w:val="16"/>
                <w:szCs w:val="16"/>
              </w:rPr>
              <w:t>amiliar people using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simple phrases</w:t>
            </w:r>
          </w:p>
          <w:p w:rsidR="007E705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 xml:space="preserve">• Answer questions with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one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 xml:space="preserve">or two words 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Complete phrases in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rhymes, songs, and chants</w:t>
            </w:r>
          </w:p>
        </w:tc>
        <w:tc>
          <w:tcPr>
            <w:tcW w:w="1260" w:type="dxa"/>
          </w:tcPr>
          <w:p w:rsidR="007E705A" w:rsidRPr="00343CB3" w:rsidRDefault="007E705A" w:rsidP="007E705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0" w:type="dxa"/>
          </w:tcPr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Retell short narrative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stories through pictures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Repeat sentences from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rhymes and patterned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stories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Make predictions (e.g.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“What will happen next?”)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 xml:space="preserve">• Answer explicit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questions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>from stories read aloud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>(e.g., who, what, or where)</w:t>
            </w:r>
          </w:p>
        </w:tc>
        <w:tc>
          <w:tcPr>
            <w:tcW w:w="1170" w:type="dxa"/>
          </w:tcPr>
          <w:p w:rsidR="007E705A" w:rsidRPr="00343CB3" w:rsidRDefault="007E705A" w:rsidP="007E705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Retell narrative stories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through pictures with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emerging detail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 xml:space="preserve">• Sing repetitive songs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and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>chants independently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 xml:space="preserve">• Compare attributes of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343CB3">
              <w:rPr>
                <w:rFonts w:cs="Calibri"/>
                <w:sz w:val="16"/>
                <w:szCs w:val="16"/>
              </w:rPr>
              <w:t>real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 xml:space="preserve">objects 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 xml:space="preserve">• Indicate spatial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343CB3">
              <w:rPr>
                <w:rFonts w:cs="Calibri"/>
                <w:sz w:val="16"/>
                <w:szCs w:val="16"/>
              </w:rPr>
              <w:t>relations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>of real-life objects using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343CB3">
              <w:rPr>
                <w:rFonts w:cs="Calibri"/>
                <w:sz w:val="16"/>
                <w:szCs w:val="16"/>
              </w:rPr>
              <w:t>phrases or short sentences</w:t>
            </w:r>
          </w:p>
        </w:tc>
        <w:tc>
          <w:tcPr>
            <w:tcW w:w="1350" w:type="dxa"/>
          </w:tcPr>
          <w:p w:rsidR="007E705A" w:rsidRPr="00343CB3" w:rsidRDefault="007E705A" w:rsidP="007E705A">
            <w:pPr>
              <w:spacing w:after="0" w:line="240" w:lineRule="auto"/>
              <w:ind w:left="-6"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Tell original stories with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emerging detail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Explain situations (e.g.,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343CB3">
              <w:rPr>
                <w:rFonts w:cs="Calibri"/>
                <w:sz w:val="16"/>
                <w:szCs w:val="16"/>
              </w:rPr>
              <w:t>involving feelings)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Offer personal opinions</w:t>
            </w:r>
          </w:p>
          <w:p w:rsidR="007E705A" w:rsidRPr="00343CB3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• Express likes, dislikes, or</w:t>
            </w:r>
          </w:p>
          <w:p w:rsidR="007E705A" w:rsidRPr="00343CB3" w:rsidRDefault="007E705A" w:rsidP="007E705A">
            <w:pPr>
              <w:pStyle w:val="ColorfulList-Accent11"/>
              <w:spacing w:after="0" w:line="240" w:lineRule="auto"/>
              <w:ind w:left="174"/>
              <w:rPr>
                <w:rFonts w:cs="Calibri"/>
                <w:sz w:val="16"/>
                <w:szCs w:val="16"/>
              </w:rPr>
            </w:pPr>
            <w:r w:rsidRPr="00343CB3">
              <w:rPr>
                <w:rFonts w:cs="Calibri"/>
                <w:sz w:val="16"/>
                <w:szCs w:val="16"/>
              </w:rPr>
              <w:t>preferences with reasons</w:t>
            </w:r>
          </w:p>
        </w:tc>
        <w:tc>
          <w:tcPr>
            <w:tcW w:w="1260" w:type="dxa"/>
          </w:tcPr>
          <w:p w:rsidR="007E705A" w:rsidRPr="00334CDF" w:rsidRDefault="007E705A" w:rsidP="007E705A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:rsidR="007E705A" w:rsidRPr="00334CDF" w:rsidRDefault="007E705A" w:rsidP="007E705A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7E705A" w:rsidRPr="00334CDF">
        <w:trPr>
          <w:trHeight w:hRule="exact" w:val="2512"/>
        </w:trPr>
        <w:tc>
          <w:tcPr>
            <w:tcW w:w="1098" w:type="dxa"/>
            <w:shd w:val="clear" w:color="auto" w:fill="DBE5F1"/>
          </w:tcPr>
          <w:p w:rsidR="007E705A" w:rsidRPr="00EC63BA" w:rsidRDefault="007E705A" w:rsidP="007E705A">
            <w:pPr>
              <w:spacing w:after="0" w:line="240" w:lineRule="auto"/>
              <w:rPr>
                <w:rFonts w:cs="Arial"/>
                <w:b/>
              </w:rPr>
            </w:pPr>
            <w:r w:rsidRPr="00EC63BA">
              <w:rPr>
                <w:rFonts w:cs="Arial"/>
                <w:b/>
              </w:rPr>
              <w:t xml:space="preserve">Reading </w:t>
            </w:r>
          </w:p>
        </w:tc>
        <w:tc>
          <w:tcPr>
            <w:tcW w:w="2070" w:type="dxa"/>
          </w:tcPr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Match icons and symbols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to corresponding pictures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Identify name in print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Find matching words or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pictures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Find labeled real-life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classroom objects</w:t>
            </w:r>
          </w:p>
        </w:tc>
        <w:tc>
          <w:tcPr>
            <w:tcW w:w="1364" w:type="dxa"/>
          </w:tcPr>
          <w:p w:rsidR="007E705A" w:rsidRPr="00EC63BA" w:rsidRDefault="007E705A" w:rsidP="007E705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056" w:type="dxa"/>
          </w:tcPr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Match examples of the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same form of print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Distinguish between same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and different forms of print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(e.g., single letters and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symbols)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Demonstrate concepts of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EC63BA">
              <w:rPr>
                <w:rFonts w:cs="Calibri"/>
                <w:sz w:val="16"/>
                <w:szCs w:val="16"/>
              </w:rPr>
              <w:t xml:space="preserve">print 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Match labeled pictures to</w:t>
            </w:r>
          </w:p>
          <w:p w:rsidR="007E705A" w:rsidRPr="00EC63BA" w:rsidRDefault="007E705A" w:rsidP="007E705A">
            <w:pPr>
              <w:pStyle w:val="ColorfulList-Accent11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those in illustrated scenes</w:t>
            </w:r>
          </w:p>
        </w:tc>
        <w:tc>
          <w:tcPr>
            <w:tcW w:w="1260" w:type="dxa"/>
          </w:tcPr>
          <w:p w:rsidR="007E705A" w:rsidRPr="00EC63BA" w:rsidRDefault="007E705A" w:rsidP="007E705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0" w:type="dxa"/>
          </w:tcPr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Use pictures to identify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words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Classify visuals according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to labels or icons (e.g.,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animals v. plants)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Demonstrate concepts of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print (e.g., title, author,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illustrator)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Sort labeled pictures by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attribute (e.g., number,</w:t>
            </w:r>
          </w:p>
          <w:p w:rsidR="007E705A" w:rsidRPr="00EC63BA" w:rsidRDefault="007E705A" w:rsidP="007E705A">
            <w:pPr>
              <w:pStyle w:val="ColorfulList-Accent11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initial sound)</w:t>
            </w:r>
          </w:p>
        </w:tc>
        <w:tc>
          <w:tcPr>
            <w:tcW w:w="1170" w:type="dxa"/>
          </w:tcPr>
          <w:p w:rsidR="007E705A" w:rsidRPr="00EC63BA" w:rsidRDefault="007E705A" w:rsidP="007E705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Identify some high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frequency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words in context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 xml:space="preserve">• Order a series of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labeled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pictures described orally to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tell stories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 xml:space="preserve">• Match pictures to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phrases/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short sentences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Classify labeled pictures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by two attributes (e.g., size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and color)</w:t>
            </w:r>
          </w:p>
        </w:tc>
        <w:tc>
          <w:tcPr>
            <w:tcW w:w="1350" w:type="dxa"/>
          </w:tcPr>
          <w:p w:rsidR="007E705A" w:rsidRPr="00EC63BA" w:rsidRDefault="007E705A" w:rsidP="007E705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Find school-related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vocabulary items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Differentiate between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letters, words, and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sentences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String words together to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make short sentences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Indicate features of words,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phrases, or sentences that</w:t>
            </w:r>
          </w:p>
          <w:p w:rsidR="007E705A" w:rsidRPr="00EC63BA" w:rsidRDefault="007E705A" w:rsidP="007E705A">
            <w:pPr>
              <w:pStyle w:val="ColorfulList-Accent11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are the same and different</w:t>
            </w:r>
          </w:p>
        </w:tc>
        <w:tc>
          <w:tcPr>
            <w:tcW w:w="1260" w:type="dxa"/>
          </w:tcPr>
          <w:p w:rsidR="007E705A" w:rsidRPr="00334CDF" w:rsidRDefault="007E705A" w:rsidP="007E705A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:rsidR="007E705A" w:rsidRPr="00334CDF" w:rsidRDefault="007E705A" w:rsidP="007E705A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7E705A" w:rsidRPr="00334CDF">
        <w:trPr>
          <w:trHeight w:hRule="exact" w:val="2530"/>
        </w:trPr>
        <w:tc>
          <w:tcPr>
            <w:tcW w:w="1098" w:type="dxa"/>
            <w:shd w:val="clear" w:color="auto" w:fill="DBE5F1"/>
          </w:tcPr>
          <w:p w:rsidR="007E705A" w:rsidRPr="00EC63BA" w:rsidRDefault="007E705A" w:rsidP="007E705A">
            <w:pPr>
              <w:spacing w:after="0" w:line="240" w:lineRule="auto"/>
              <w:rPr>
                <w:rFonts w:cs="Arial"/>
                <w:b/>
                <w:sz w:val="24"/>
                <w:szCs w:val="28"/>
              </w:rPr>
            </w:pPr>
            <w:r w:rsidRPr="00EC63BA">
              <w:rPr>
                <w:rFonts w:cs="Arial"/>
                <w:b/>
                <w:sz w:val="24"/>
                <w:szCs w:val="28"/>
              </w:rPr>
              <w:t xml:space="preserve">Writing </w:t>
            </w:r>
          </w:p>
        </w:tc>
        <w:tc>
          <w:tcPr>
            <w:tcW w:w="2070" w:type="dxa"/>
          </w:tcPr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Draw pictures and scribble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Circle or underline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pictures, symbols, and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numbers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Trace figures and letters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Make symbols, figures or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letters from models and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realia (e.g., straws, clay)</w:t>
            </w:r>
          </w:p>
        </w:tc>
        <w:tc>
          <w:tcPr>
            <w:tcW w:w="1364" w:type="dxa"/>
          </w:tcPr>
          <w:p w:rsidR="007E705A" w:rsidRPr="00EC63BA" w:rsidRDefault="007E705A" w:rsidP="007E705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056" w:type="dxa"/>
          </w:tcPr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Connect oral language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to print (e.g., language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experience)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48" w:hanging="148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 xml:space="preserve">• Reproduce letters,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symbols,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and numbers from models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in context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Copy icons of familiar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environmental print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Draw objects from models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and label with letters</w:t>
            </w:r>
          </w:p>
        </w:tc>
        <w:tc>
          <w:tcPr>
            <w:tcW w:w="1260" w:type="dxa"/>
          </w:tcPr>
          <w:p w:rsidR="007E705A" w:rsidRPr="00EC63BA" w:rsidRDefault="007E705A" w:rsidP="007E705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0" w:type="dxa"/>
          </w:tcPr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 xml:space="preserve">• Communicate using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letters,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symbols, and numbers in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context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Make illustrated “notes”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and cards with distinct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letter combinations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 xml:space="preserve">• Make connections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between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speech and writing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 xml:space="preserve">• Reproduce familiar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EC63BA">
              <w:rPr>
                <w:rFonts w:cs="Calibri"/>
                <w:sz w:val="16"/>
                <w:szCs w:val="16"/>
              </w:rPr>
              <w:t>words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from labeled models or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illustrations</w:t>
            </w:r>
          </w:p>
        </w:tc>
        <w:tc>
          <w:tcPr>
            <w:tcW w:w="1170" w:type="dxa"/>
          </w:tcPr>
          <w:p w:rsidR="007E705A" w:rsidRPr="00EC63BA" w:rsidRDefault="007E705A" w:rsidP="007E705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90" w:type="dxa"/>
          </w:tcPr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Produce symbols and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 xml:space="preserve">strings of letters 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EC63BA">
              <w:rPr>
                <w:rFonts w:cs="Calibri"/>
                <w:sz w:val="16"/>
                <w:szCs w:val="16"/>
              </w:rPr>
              <w:t>associated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with pictures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Draw pictures and use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words to tell a story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 xml:space="preserve">• Label familiar people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EC63BA">
              <w:rPr>
                <w:rFonts w:cs="Calibri"/>
                <w:sz w:val="16"/>
                <w:szCs w:val="16"/>
              </w:rPr>
              <w:t>and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 xml:space="preserve">objects from </w:t>
            </w:r>
            <w:r>
              <w:rPr>
                <w:rFonts w:cs="Calibri"/>
                <w:sz w:val="16"/>
                <w:szCs w:val="16"/>
              </w:rPr>
              <w:t>m</w:t>
            </w:r>
            <w:r w:rsidRPr="00EC63BA">
              <w:rPr>
                <w:rFonts w:cs="Calibri"/>
                <w:sz w:val="16"/>
                <w:szCs w:val="16"/>
              </w:rPr>
              <w:t>odels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Produce familiar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words/phrases from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 xml:space="preserve">environmental print </w:t>
            </w:r>
            <w:r>
              <w:rPr>
                <w:rFonts w:cs="Calibri"/>
                <w:sz w:val="16"/>
                <w:szCs w:val="16"/>
              </w:rPr>
              <w:t xml:space="preserve">    </w:t>
            </w:r>
            <w:r w:rsidRPr="00EC63BA">
              <w:rPr>
                <w:rFonts w:cs="Calibri"/>
                <w:sz w:val="16"/>
                <w:szCs w:val="16"/>
              </w:rPr>
              <w:t>and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illustrated text</w:t>
            </w:r>
          </w:p>
        </w:tc>
        <w:tc>
          <w:tcPr>
            <w:tcW w:w="1350" w:type="dxa"/>
          </w:tcPr>
          <w:p w:rsidR="007E705A" w:rsidRPr="00EC63BA" w:rsidRDefault="007E705A" w:rsidP="007E705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Create content-based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representations through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pictures and words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Make “story books” with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drawings and words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>• Produce words/phrases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independently</w:t>
            </w:r>
          </w:p>
          <w:p w:rsidR="007E705A" w:rsidRPr="00EC63BA" w:rsidRDefault="007E705A" w:rsidP="007E705A">
            <w:p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cs="Calibri"/>
                <w:sz w:val="16"/>
                <w:szCs w:val="16"/>
              </w:rPr>
            </w:pPr>
            <w:r w:rsidRPr="00EC63BA">
              <w:rPr>
                <w:rFonts w:cs="Calibri"/>
                <w:sz w:val="16"/>
                <w:szCs w:val="16"/>
              </w:rPr>
              <w:t xml:space="preserve">• Relate everyday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  <w:r w:rsidRPr="00EC63BA">
              <w:rPr>
                <w:rFonts w:cs="Calibri"/>
                <w:sz w:val="16"/>
                <w:szCs w:val="16"/>
              </w:rPr>
              <w:t>experiences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using phrases/short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C63BA">
              <w:rPr>
                <w:rFonts w:cs="Calibri"/>
                <w:sz w:val="16"/>
                <w:szCs w:val="16"/>
              </w:rPr>
              <w:t>sentences</w:t>
            </w:r>
          </w:p>
        </w:tc>
        <w:tc>
          <w:tcPr>
            <w:tcW w:w="1260" w:type="dxa"/>
          </w:tcPr>
          <w:p w:rsidR="007E705A" w:rsidRPr="00334CDF" w:rsidRDefault="007E705A" w:rsidP="007E705A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:rsidR="007E705A" w:rsidRPr="00334CDF" w:rsidRDefault="007E705A" w:rsidP="007E705A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</w:tbl>
    <w:p w:rsidR="007E705A" w:rsidRDefault="007E705A" w:rsidP="007E705A">
      <w:pPr>
        <w:rPr>
          <w:rFonts w:cs="Arial"/>
          <w:sz w:val="18"/>
          <w:szCs w:val="32"/>
        </w:rPr>
      </w:pPr>
      <w:r>
        <w:rPr>
          <w:rFonts w:cs="Calibri"/>
          <w:sz w:val="18"/>
          <w:szCs w:val="32"/>
        </w:rPr>
        <w:t>©</w:t>
      </w:r>
      <w:r>
        <w:rPr>
          <w:rFonts w:cs="Arial"/>
          <w:sz w:val="18"/>
          <w:szCs w:val="32"/>
        </w:rPr>
        <w:t>2010 Board of Regents of the University of Wisconsin System, on behalf of the WIDA Consortium                                                                   www.wida.us</w:t>
      </w:r>
    </w:p>
    <w:sectPr w:rsidR="007E705A" w:rsidSect="007E705A">
      <w:pgSz w:w="20160" w:h="12240" w:orient="landscape" w:code="5"/>
      <w:pgMar w:top="27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6C17"/>
    <w:multiLevelType w:val="hybridMultilevel"/>
    <w:tmpl w:val="7D90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A22FB"/>
    <w:multiLevelType w:val="hybridMultilevel"/>
    <w:tmpl w:val="1C26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SortMethod w:val="0000"/>
  <w:defaultTabStop w:val="720"/>
  <w:drawingGridHorizontalSpacing w:val="110"/>
  <w:displayHorizontalDrawingGridEvery w:val="2"/>
  <w:characterSpacingControl w:val="doNotCompress"/>
  <w:compat/>
  <w:rsids>
    <w:rsidRoot w:val="00385D2B"/>
    <w:rsid w:val="00385D2B"/>
    <w:rsid w:val="005D04CB"/>
    <w:rsid w:val="00623DB7"/>
    <w:rsid w:val="007E705A"/>
    <w:rsid w:val="008617E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B1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07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DO’s ELL Student Chart – Grade Level cluster PreK-K                               </vt:lpstr>
    </vt:vector>
  </TitlesOfParts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DO’s ELL Student Chart – Grade Level cluster PreK-K                               </dc:title>
  <dc:subject/>
  <dc:creator>pgartland</dc:creator>
  <cp:keywords/>
  <cp:lastModifiedBy>jjacobs2</cp:lastModifiedBy>
  <cp:revision>2</cp:revision>
  <cp:lastPrinted>2010-12-29T15:08:00Z</cp:lastPrinted>
  <dcterms:created xsi:type="dcterms:W3CDTF">2013-07-10T13:49:00Z</dcterms:created>
  <dcterms:modified xsi:type="dcterms:W3CDTF">2013-07-10T13:49:00Z</dcterms:modified>
</cp:coreProperties>
</file>