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2055"/>
        <w:gridCol w:w="3160"/>
        <w:gridCol w:w="3346"/>
        <w:gridCol w:w="3230"/>
        <w:gridCol w:w="2797"/>
      </w:tblGrid>
      <w:tr w:rsidR="00C74706" w:rsidRPr="005A5FC8" w:rsidTr="00B90FFC">
        <w:trPr>
          <w:cantSplit/>
          <w:trHeight w:val="602"/>
        </w:trPr>
        <w:tc>
          <w:tcPr>
            <w:tcW w:w="2055" w:type="dxa"/>
            <w:textDirection w:val="btLr"/>
          </w:tcPr>
          <w:p w:rsidR="007270C3" w:rsidRPr="005A5FC8" w:rsidRDefault="007270C3" w:rsidP="00576802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</w:tcPr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Exceeding Standard</w:t>
            </w:r>
          </w:p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(4)</w:t>
            </w:r>
          </w:p>
        </w:tc>
        <w:tc>
          <w:tcPr>
            <w:tcW w:w="3346" w:type="dxa"/>
          </w:tcPr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At Standard</w:t>
            </w:r>
          </w:p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  (3)</w:t>
            </w:r>
          </w:p>
        </w:tc>
        <w:tc>
          <w:tcPr>
            <w:tcW w:w="3230" w:type="dxa"/>
          </w:tcPr>
          <w:p w:rsidR="007270C3" w:rsidRPr="005A5FC8" w:rsidRDefault="007270C3" w:rsidP="002B12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Approaching Standard </w:t>
            </w:r>
          </w:p>
          <w:p w:rsidR="007270C3" w:rsidRPr="005A5FC8" w:rsidRDefault="007270C3" w:rsidP="002B12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(2)</w:t>
            </w:r>
          </w:p>
        </w:tc>
        <w:tc>
          <w:tcPr>
            <w:tcW w:w="2797" w:type="dxa"/>
          </w:tcPr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Below Standard </w:t>
            </w:r>
          </w:p>
          <w:p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 (1)</w:t>
            </w:r>
          </w:p>
        </w:tc>
      </w:tr>
      <w:tr w:rsidR="00C74706" w:rsidRPr="005A5FC8" w:rsidTr="00B90FFC">
        <w:trPr>
          <w:cantSplit/>
          <w:trHeight w:val="1509"/>
        </w:trPr>
        <w:tc>
          <w:tcPr>
            <w:tcW w:w="2055" w:type="dxa"/>
          </w:tcPr>
          <w:p w:rsidR="007270C3" w:rsidRPr="005A5FC8" w:rsidRDefault="00DA148D" w:rsidP="00910049">
            <w:pPr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Focus</w:t>
            </w:r>
          </w:p>
          <w:p w:rsidR="00B77DF4" w:rsidRPr="005A5FC8" w:rsidRDefault="00B77DF4" w:rsidP="009100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D52B6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</w:t>
            </w:r>
            <w:r w:rsidR="00ED52B6" w:rsidRPr="005A5FC8">
              <w:rPr>
                <w:rFonts w:asciiTheme="majorHAnsi" w:hAnsiTheme="majorHAnsi"/>
                <w:b/>
                <w:sz w:val="18"/>
                <w:szCs w:val="18"/>
              </w:rPr>
              <w:t>3a</w:t>
            </w:r>
          </w:p>
        </w:tc>
        <w:tc>
          <w:tcPr>
            <w:tcW w:w="3160" w:type="dxa"/>
          </w:tcPr>
          <w:p w:rsidR="007270C3" w:rsidRPr="005A5FC8" w:rsidRDefault="00DA148D" w:rsidP="001F6FC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Purposefully orients the reader by skillfully establishing a vivid situation (real or imagined)  and introducing characters and/or a narrator</w:t>
            </w:r>
          </w:p>
        </w:tc>
        <w:tc>
          <w:tcPr>
            <w:tcW w:w="3346" w:type="dxa"/>
          </w:tcPr>
          <w:p w:rsidR="007270C3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Orients the reader by establishing a situation (real or imagined)  and introducing characters and/or a narrator</w:t>
            </w:r>
          </w:p>
        </w:tc>
        <w:tc>
          <w:tcPr>
            <w:tcW w:w="3230" w:type="dxa"/>
          </w:tcPr>
          <w:p w:rsidR="007270C3" w:rsidRPr="005A5FC8" w:rsidRDefault="00B90FFC" w:rsidP="001F6F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Establishes a situation (real or imagined)  and attempts to introduce characters and/or a narrator</w:t>
            </w:r>
          </w:p>
        </w:tc>
        <w:tc>
          <w:tcPr>
            <w:tcW w:w="2797" w:type="dxa"/>
          </w:tcPr>
          <w:p w:rsidR="007270C3" w:rsidRPr="005A5FC8" w:rsidRDefault="00B90FFC" w:rsidP="001F6F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Fails to establish a situation (real or imagined)  and does not introduce characters and/or a narrator in a relevant way</w:t>
            </w:r>
          </w:p>
        </w:tc>
      </w:tr>
      <w:tr w:rsidR="00C74706" w:rsidRPr="005A5FC8" w:rsidTr="00B90FFC">
        <w:trPr>
          <w:cantSplit/>
          <w:trHeight w:val="1700"/>
        </w:trPr>
        <w:tc>
          <w:tcPr>
            <w:tcW w:w="2055" w:type="dxa"/>
          </w:tcPr>
          <w:p w:rsidR="007529BB" w:rsidRPr="005A5FC8" w:rsidRDefault="00B77DF4" w:rsidP="009100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Organization</w:t>
            </w:r>
            <w:r w:rsidR="00B90FFC" w:rsidRPr="005A5FC8">
              <w:rPr>
                <w:rFonts w:asciiTheme="majorHAnsi" w:hAnsiTheme="majorHAnsi"/>
                <w:b/>
                <w:sz w:val="18"/>
                <w:szCs w:val="18"/>
              </w:rPr>
              <w:t>/Plot</w:t>
            </w:r>
          </w:p>
          <w:p w:rsidR="00D219BB" w:rsidRPr="005A5FC8" w:rsidRDefault="00D219BB" w:rsidP="00D219BB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21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W4.3a</w:t>
            </w:r>
          </w:p>
          <w:p w:rsidR="00D21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W4.3c</w:t>
            </w:r>
          </w:p>
          <w:p w:rsidR="00752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W4.3e</w:t>
            </w:r>
          </w:p>
        </w:tc>
        <w:tc>
          <w:tcPr>
            <w:tcW w:w="3160" w:type="dxa"/>
          </w:tcPr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Coherently organizes a clear event sequence that unfolds naturally</w:t>
            </w:r>
          </w:p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Skillfully connects a variety of transitional words and phrases to manage the sequence of events</w:t>
            </w:r>
          </w:p>
          <w:p w:rsidR="007529BB" w:rsidRPr="005A5FC8" w:rsidRDefault="00B90FFC" w:rsidP="00B90F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Provides a conclusion that clearly follows from the narrated experience or events</w:t>
            </w:r>
          </w:p>
        </w:tc>
        <w:tc>
          <w:tcPr>
            <w:tcW w:w="3346" w:type="dxa"/>
          </w:tcPr>
          <w:p w:rsidR="00D219BB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Organizes a clear event sequence that unfolds naturally</w:t>
            </w:r>
          </w:p>
          <w:p w:rsidR="00D219BB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a variety of transitional words and phrases to manage the sequence of events</w:t>
            </w:r>
          </w:p>
          <w:p w:rsidR="001F6FC2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Provides a conclusion that follows from the narrated experience or events</w:t>
            </w:r>
          </w:p>
        </w:tc>
        <w:tc>
          <w:tcPr>
            <w:tcW w:w="3230" w:type="dxa"/>
          </w:tcPr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Organizes some sequencing  but might confuse the reader</w:t>
            </w:r>
          </w:p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some transitional words and phrases to manage the sequence of events.</w:t>
            </w:r>
          </w:p>
          <w:p w:rsidR="001F6FC2" w:rsidRPr="005A5FC8" w:rsidRDefault="00B90FFC" w:rsidP="00B90FF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Attempts a conclusion that may or may not follow the narrated experience or events</w:t>
            </w:r>
          </w:p>
        </w:tc>
        <w:tc>
          <w:tcPr>
            <w:tcW w:w="2797" w:type="dxa"/>
          </w:tcPr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sequence narrative in a logical order</w:t>
            </w:r>
          </w:p>
          <w:p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few to no transitional words and phrases to manage the sequence of events.</w:t>
            </w:r>
          </w:p>
          <w:p w:rsidR="001F6FC2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provide a discernible conclusion</w:t>
            </w:r>
          </w:p>
        </w:tc>
      </w:tr>
      <w:tr w:rsidR="00C74706" w:rsidRPr="005A5FC8" w:rsidTr="00B90FFC">
        <w:trPr>
          <w:cantSplit/>
          <w:trHeight w:val="1509"/>
        </w:trPr>
        <w:tc>
          <w:tcPr>
            <w:tcW w:w="2055" w:type="dxa"/>
          </w:tcPr>
          <w:p w:rsidR="00D219BB" w:rsidRPr="005A5FC8" w:rsidRDefault="00B90FFC" w:rsidP="00D219B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Techniques</w:t>
            </w:r>
          </w:p>
          <w:p w:rsidR="00D219BB" w:rsidRPr="005A5FC8" w:rsidRDefault="00D219BB" w:rsidP="00D219B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219BB" w:rsidRPr="005A5FC8" w:rsidRDefault="00D219BB" w:rsidP="00D219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W4.3b</w:t>
            </w:r>
          </w:p>
          <w:p w:rsidR="00D219BB" w:rsidRPr="005A5FC8" w:rsidRDefault="00D219BB" w:rsidP="00D219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W4.3d</w:t>
            </w:r>
          </w:p>
        </w:tc>
        <w:tc>
          <w:tcPr>
            <w:tcW w:w="3160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creative descriptions of actions, thoughts, and feelings to develop experiences and events</w:t>
            </w:r>
          </w:p>
          <w:p w:rsidR="00B90FFC" w:rsidRPr="005A5FC8" w:rsidRDefault="00B90FFC" w:rsidP="00B90FFC">
            <w:pPr>
              <w:ind w:left="267"/>
              <w:rPr>
                <w:sz w:val="18"/>
                <w:szCs w:val="18"/>
              </w:rPr>
            </w:pPr>
          </w:p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vivid dialogue to show the response of characters to situations</w:t>
            </w:r>
          </w:p>
          <w:p w:rsidR="00B90FFC" w:rsidRPr="005A5FC8" w:rsidRDefault="00B90FFC" w:rsidP="00B90FFC">
            <w:pPr>
              <w:rPr>
                <w:sz w:val="18"/>
                <w:szCs w:val="18"/>
              </w:rPr>
            </w:pPr>
          </w:p>
          <w:p w:rsidR="007529BB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concrete words and sensory details to make experiences and events come to life</w:t>
            </w:r>
          </w:p>
        </w:tc>
        <w:tc>
          <w:tcPr>
            <w:tcW w:w="3346" w:type="dxa"/>
          </w:tcPr>
          <w:p w:rsidR="00D219BB" w:rsidRPr="005A5FC8" w:rsidRDefault="00D219BB" w:rsidP="00D219BB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descriptions of actions, thoughts, and feelings to develop experiences and events</w:t>
            </w:r>
          </w:p>
          <w:p w:rsidR="00D219BB" w:rsidRPr="005A5FC8" w:rsidRDefault="00D219BB" w:rsidP="00D219BB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D219BB" w:rsidRPr="005A5FC8" w:rsidRDefault="00D219BB" w:rsidP="00D219BB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dialogue to show the response of characters to situations</w:t>
            </w:r>
          </w:p>
          <w:p w:rsidR="007529BB" w:rsidRPr="005A5FC8" w:rsidRDefault="00D219BB" w:rsidP="00D219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concrete words and sensory details to convey experiences and events precisely</w:t>
            </w:r>
          </w:p>
        </w:tc>
        <w:tc>
          <w:tcPr>
            <w:tcW w:w="3230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minimal or irrelevant descriptions of actions, thoughts, or feelings to describe experiences /events</w:t>
            </w:r>
          </w:p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dialogue to support plot</w:t>
            </w:r>
          </w:p>
          <w:p w:rsidR="00B90FFC" w:rsidRPr="005A5FC8" w:rsidRDefault="00B90FFC" w:rsidP="00B90FFC">
            <w:pPr>
              <w:rPr>
                <w:sz w:val="18"/>
                <w:szCs w:val="18"/>
              </w:rPr>
            </w:pPr>
          </w:p>
          <w:p w:rsidR="00B90FFC" w:rsidRPr="005A5FC8" w:rsidRDefault="00B90FFC" w:rsidP="00B90FFC">
            <w:pPr>
              <w:rPr>
                <w:sz w:val="18"/>
                <w:szCs w:val="18"/>
              </w:rPr>
            </w:pPr>
          </w:p>
          <w:p w:rsidR="007529BB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Attempts to use concrete words and sensory details to describe experiences and events</w:t>
            </w:r>
          </w:p>
        </w:tc>
        <w:tc>
          <w:tcPr>
            <w:tcW w:w="2797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little to no description of actions, thoughts, or feelings to describe experiences /events</w:t>
            </w:r>
          </w:p>
          <w:p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use dialogue to support plot</w:t>
            </w:r>
          </w:p>
          <w:p w:rsidR="00B90FFC" w:rsidRPr="005A5FC8" w:rsidRDefault="00B90FFC" w:rsidP="00B90FFC">
            <w:pPr>
              <w:ind w:left="267"/>
              <w:rPr>
                <w:sz w:val="18"/>
                <w:szCs w:val="18"/>
              </w:rPr>
            </w:pPr>
          </w:p>
          <w:p w:rsidR="007529BB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 xml:space="preserve">Fails to </w:t>
            </w:r>
            <w:proofErr w:type="spellStart"/>
            <w:r w:rsidRPr="005A5FC8">
              <w:rPr>
                <w:sz w:val="18"/>
                <w:szCs w:val="18"/>
              </w:rPr>
              <w:t>to</w:t>
            </w:r>
            <w:proofErr w:type="spellEnd"/>
            <w:r w:rsidRPr="005A5FC8">
              <w:rPr>
                <w:sz w:val="18"/>
                <w:szCs w:val="18"/>
              </w:rPr>
              <w:t xml:space="preserve"> use concrete words or sensory details</w:t>
            </w:r>
          </w:p>
        </w:tc>
      </w:tr>
      <w:tr w:rsidR="00C74706" w:rsidRPr="005A5FC8" w:rsidTr="00B90FFC">
        <w:trPr>
          <w:cantSplit/>
          <w:trHeight w:val="1142"/>
        </w:trPr>
        <w:tc>
          <w:tcPr>
            <w:tcW w:w="2055" w:type="dxa"/>
          </w:tcPr>
          <w:p w:rsidR="007529BB" w:rsidRPr="005A5FC8" w:rsidRDefault="00B90FFC" w:rsidP="00910049">
            <w:pPr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Language</w:t>
            </w:r>
          </w:p>
          <w:p w:rsidR="00B77DF4" w:rsidRPr="005A5FC8" w:rsidRDefault="00D219BB" w:rsidP="00D219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L4.2b</w:t>
            </w:r>
          </w:p>
          <w:p w:rsidR="00D219BB" w:rsidRPr="005A5FC8" w:rsidRDefault="00D219BB" w:rsidP="00D219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L4.3a</w:t>
            </w:r>
          </w:p>
          <w:p w:rsidR="002161D7" w:rsidRPr="005A5FC8" w:rsidRDefault="002161D7" w:rsidP="0091004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purposeful and varied sentence structures</w:t>
            </w:r>
          </w:p>
          <w:p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creativity and flexibility when using conventions (grammar, punctuation, capitalization, and spelling) enhance meaning</w:t>
            </w:r>
          </w:p>
          <w:p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precise and sophisticated word choice</w:t>
            </w:r>
          </w:p>
        </w:tc>
        <w:tc>
          <w:tcPr>
            <w:tcW w:w="3346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correct and varied sentence structures</w:t>
            </w:r>
          </w:p>
          <w:p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grade level appropriate conventions; errors are minor and do not obscure meaning</w:t>
            </w:r>
          </w:p>
          <w:p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strong and grade-level appropriate word choice</w:t>
            </w:r>
          </w:p>
        </w:tc>
        <w:tc>
          <w:tcPr>
            <w:tcW w:w="3230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some repetitive yet correct sentence structure</w:t>
            </w:r>
          </w:p>
          <w:p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some grade level appropriate conventions, but errors obscure meaning</w:t>
            </w:r>
          </w:p>
          <w:p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vague or basic word choice</w:t>
            </w:r>
          </w:p>
        </w:tc>
        <w:tc>
          <w:tcPr>
            <w:tcW w:w="2797" w:type="dxa"/>
          </w:tcPr>
          <w:p w:rsidR="00B90FFC" w:rsidRPr="005A5FC8" w:rsidRDefault="00B90FFC" w:rsidP="00B90FFC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demonstrate sentence mastery</w:t>
            </w:r>
          </w:p>
          <w:p w:rsidR="00D219BB" w:rsidRPr="005A5FC8" w:rsidRDefault="00B90FFC" w:rsidP="00D219BB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limited understanding of grade level appropriate conventions, and errors interfere with the meaning</w:t>
            </w:r>
          </w:p>
          <w:p w:rsidR="007529BB" w:rsidRPr="005A5FC8" w:rsidRDefault="00B90FFC" w:rsidP="00D219BB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incorrect and/or simplistic word choice</w:t>
            </w:r>
          </w:p>
        </w:tc>
      </w:tr>
    </w:tbl>
    <w:p w:rsidR="00B77DF4" w:rsidRPr="005A5FC8" w:rsidRDefault="00B77DF4" w:rsidP="002E5EBE">
      <w:pPr>
        <w:rPr>
          <w:rFonts w:asciiTheme="majorHAnsi" w:hAnsiTheme="majorHAnsi"/>
          <w:sz w:val="18"/>
          <w:szCs w:val="18"/>
        </w:rPr>
      </w:pPr>
    </w:p>
    <w:sectPr w:rsidR="00B77DF4" w:rsidRPr="005A5FC8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5" w:rsidRDefault="00536D05" w:rsidP="0015437C">
      <w:pPr>
        <w:spacing w:after="0" w:line="240" w:lineRule="auto"/>
      </w:pPr>
      <w:r>
        <w:separator/>
      </w:r>
    </w:p>
  </w:endnote>
  <w:endnote w:type="continuationSeparator" w:id="0">
    <w:p w:rsidR="00536D05" w:rsidRDefault="00536D0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9" w:rsidRDefault="0058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BB3ECF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581A29">
      <w:t>2.14.13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9" w:rsidRDefault="0058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5" w:rsidRDefault="00536D05" w:rsidP="0015437C">
      <w:pPr>
        <w:spacing w:after="0" w:line="240" w:lineRule="auto"/>
      </w:pPr>
      <w:r>
        <w:separator/>
      </w:r>
    </w:p>
  </w:footnote>
  <w:footnote w:type="continuationSeparator" w:id="0">
    <w:p w:rsidR="00536D05" w:rsidRDefault="00536D05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9" w:rsidRDefault="0058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4A" w:rsidRPr="00B0784A" w:rsidRDefault="00B7748B" w:rsidP="00B7748B">
    <w:pPr>
      <w:spacing w:after="0"/>
      <w:jc w:val="center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 xml:space="preserve">Grade 4 Rubric </w:t>
    </w:r>
    <w:r w:rsidR="00ED52B6">
      <w:rPr>
        <w:rFonts w:asciiTheme="majorHAnsi" w:hAnsiTheme="majorHAnsi"/>
        <w:b/>
        <w:sz w:val="24"/>
        <w:szCs w:val="24"/>
      </w:rPr>
      <w:t>for</w:t>
    </w:r>
    <w:r w:rsidR="00DA148D">
      <w:rPr>
        <w:rFonts w:asciiTheme="majorHAnsi" w:hAnsiTheme="majorHAnsi"/>
        <w:b/>
        <w:sz w:val="24"/>
        <w:szCs w:val="24"/>
      </w:rPr>
      <w:t xml:space="preserve"> Narrative</w:t>
    </w:r>
    <w:r w:rsidR="00B0784A" w:rsidRPr="00B7748B">
      <w:rPr>
        <w:rFonts w:asciiTheme="majorHAnsi" w:hAnsiTheme="majorHAnsi"/>
        <w:b/>
        <w:sz w:val="24"/>
        <w:szCs w:val="24"/>
      </w:rPr>
      <w:t xml:space="preserve">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9" w:rsidRDefault="00581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7B"/>
    <w:multiLevelType w:val="hybridMultilevel"/>
    <w:tmpl w:val="EA22A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3D7"/>
    <w:multiLevelType w:val="hybridMultilevel"/>
    <w:tmpl w:val="0556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0E1DF2"/>
    <w:multiLevelType w:val="hybridMultilevel"/>
    <w:tmpl w:val="1D802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10435"/>
    <w:multiLevelType w:val="hybridMultilevel"/>
    <w:tmpl w:val="2744A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300A"/>
    <w:multiLevelType w:val="hybridMultilevel"/>
    <w:tmpl w:val="6854BD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00072"/>
    <w:multiLevelType w:val="hybridMultilevel"/>
    <w:tmpl w:val="5958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9B5"/>
    <w:multiLevelType w:val="hybridMultilevel"/>
    <w:tmpl w:val="10AA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F73705"/>
    <w:multiLevelType w:val="hybridMultilevel"/>
    <w:tmpl w:val="FDF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711C6"/>
    <w:multiLevelType w:val="hybridMultilevel"/>
    <w:tmpl w:val="0520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90C4B"/>
    <w:multiLevelType w:val="hybridMultilevel"/>
    <w:tmpl w:val="C2DC0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667DF"/>
    <w:multiLevelType w:val="hybridMultilevel"/>
    <w:tmpl w:val="2D6E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B58DF"/>
    <w:multiLevelType w:val="hybridMultilevel"/>
    <w:tmpl w:val="37980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9747F"/>
    <w:multiLevelType w:val="hybridMultilevel"/>
    <w:tmpl w:val="36781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074284"/>
    <w:multiLevelType w:val="hybridMultilevel"/>
    <w:tmpl w:val="B460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D267F"/>
    <w:rsid w:val="00110C48"/>
    <w:rsid w:val="0015437C"/>
    <w:rsid w:val="001F6FC2"/>
    <w:rsid w:val="002161D7"/>
    <w:rsid w:val="002B123E"/>
    <w:rsid w:val="002E5EBE"/>
    <w:rsid w:val="00344354"/>
    <w:rsid w:val="00360D17"/>
    <w:rsid w:val="003C47B1"/>
    <w:rsid w:val="003F30F2"/>
    <w:rsid w:val="004A14B9"/>
    <w:rsid w:val="004A7EA8"/>
    <w:rsid w:val="004C21DA"/>
    <w:rsid w:val="004C24EF"/>
    <w:rsid w:val="004E4175"/>
    <w:rsid w:val="005165FE"/>
    <w:rsid w:val="00527F30"/>
    <w:rsid w:val="00536D05"/>
    <w:rsid w:val="00576802"/>
    <w:rsid w:val="00581A29"/>
    <w:rsid w:val="0058779F"/>
    <w:rsid w:val="005A5FC8"/>
    <w:rsid w:val="005E0CAA"/>
    <w:rsid w:val="00641834"/>
    <w:rsid w:val="0068441F"/>
    <w:rsid w:val="006A1F40"/>
    <w:rsid w:val="006C1208"/>
    <w:rsid w:val="006D28A8"/>
    <w:rsid w:val="007270C3"/>
    <w:rsid w:val="007529BB"/>
    <w:rsid w:val="00792D30"/>
    <w:rsid w:val="00803CA8"/>
    <w:rsid w:val="008275FF"/>
    <w:rsid w:val="008421D5"/>
    <w:rsid w:val="00843156"/>
    <w:rsid w:val="00843BC8"/>
    <w:rsid w:val="00862E75"/>
    <w:rsid w:val="008A3AAC"/>
    <w:rsid w:val="00910049"/>
    <w:rsid w:val="009246E5"/>
    <w:rsid w:val="00970EBF"/>
    <w:rsid w:val="00A0539B"/>
    <w:rsid w:val="00A557FE"/>
    <w:rsid w:val="00A74FD1"/>
    <w:rsid w:val="00AF012D"/>
    <w:rsid w:val="00B0784A"/>
    <w:rsid w:val="00B1628B"/>
    <w:rsid w:val="00B7748B"/>
    <w:rsid w:val="00B77DF4"/>
    <w:rsid w:val="00B90FFC"/>
    <w:rsid w:val="00B94CC5"/>
    <w:rsid w:val="00BB135F"/>
    <w:rsid w:val="00BB18C5"/>
    <w:rsid w:val="00BB3ECF"/>
    <w:rsid w:val="00BD5CF3"/>
    <w:rsid w:val="00C65118"/>
    <w:rsid w:val="00C74706"/>
    <w:rsid w:val="00C81AE4"/>
    <w:rsid w:val="00C84504"/>
    <w:rsid w:val="00C87474"/>
    <w:rsid w:val="00CF74F3"/>
    <w:rsid w:val="00D219BB"/>
    <w:rsid w:val="00D525FC"/>
    <w:rsid w:val="00D666EC"/>
    <w:rsid w:val="00DA148D"/>
    <w:rsid w:val="00E60AB7"/>
    <w:rsid w:val="00ED52B6"/>
    <w:rsid w:val="00EE541A"/>
    <w:rsid w:val="00F22E86"/>
    <w:rsid w:val="00F92C59"/>
    <w:rsid w:val="00FB077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3</cp:revision>
  <cp:lastPrinted>2012-12-07T18:16:00Z</cp:lastPrinted>
  <dcterms:created xsi:type="dcterms:W3CDTF">2013-02-26T19:19:00Z</dcterms:created>
  <dcterms:modified xsi:type="dcterms:W3CDTF">2013-02-26T19:24:00Z</dcterms:modified>
</cp:coreProperties>
</file>